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7" w:rsidRPr="000C1AC9" w:rsidRDefault="00DB5127" w:rsidP="000C1AC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0C1AC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DB5127" w:rsidRPr="000C1AC9" w:rsidRDefault="00DB5127" w:rsidP="000C1AC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DB5127" w:rsidRPr="000C1AC9" w:rsidRDefault="00DB5127" w:rsidP="000C1AC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0C1AC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وزارة التجارة وترقية الصادرات</w:t>
      </w:r>
    </w:p>
    <w:p w:rsidR="00DB5127" w:rsidRPr="00137BDC" w:rsidRDefault="00DB5127" w:rsidP="001E3827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B5127" w:rsidRPr="00137BDC" w:rsidRDefault="00DB5127" w:rsidP="001E3827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tbl>
      <w:tblPr>
        <w:tblW w:w="95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5"/>
      </w:tblGrid>
      <w:tr w:rsidR="00DB5127" w:rsidRPr="00137BDC" w:rsidTr="000C1AC9">
        <w:trPr>
          <w:trHeight w:val="2673"/>
        </w:trPr>
        <w:tc>
          <w:tcPr>
            <w:tcW w:w="9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B5127" w:rsidRPr="000C1AC9" w:rsidRDefault="00DB5127" w:rsidP="000C1A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</w:pPr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  <w:t xml:space="preserve">دفتر الشروط للترخيص و المتعلق باليات </w:t>
            </w:r>
            <w:proofErr w:type="spellStart"/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  <w:t>تأ</w:t>
            </w:r>
            <w:proofErr w:type="spellEnd"/>
            <w:r w:rsidR="000C1AC9" w:rsidRPr="000C1AC9">
              <w:rPr>
                <w:rFonts w:asciiTheme="majorBidi" w:hAnsiTheme="majorBidi" w:cstheme="majorBidi" w:hint="cs"/>
                <w:b/>
                <w:bCs/>
                <w:sz w:val="48"/>
                <w:szCs w:val="48"/>
                <w:rtl/>
                <w:lang w:bidi="ar-DZ"/>
              </w:rPr>
              <w:t>طير عمليات</w:t>
            </w:r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  <w:t xml:space="preserve"> تصدير بعض المواد و المنتوجات المصنعة </w:t>
            </w:r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  <w:t>أ</w:t>
            </w:r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  <w:t>ساسا من تحويل</w:t>
            </w:r>
          </w:p>
          <w:p w:rsidR="00DB5127" w:rsidRPr="00137BDC" w:rsidRDefault="00DB5127" w:rsidP="000C1AC9">
            <w:pPr>
              <w:tabs>
                <w:tab w:val="right" w:pos="942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40"/>
                <w:szCs w:val="40"/>
                <w:lang w:bidi="ar-DZ"/>
              </w:rPr>
            </w:pPr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  <w:t xml:space="preserve">و </w:t>
            </w:r>
            <w:proofErr w:type="spellStart"/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  <w:t>رسكلة</w:t>
            </w:r>
            <w:proofErr w:type="spellEnd"/>
            <w:r w:rsidRPr="000C1AC9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DZ"/>
              </w:rPr>
              <w:t xml:space="preserve"> نفايات المعادن الحديدية و غير حديدية</w:t>
            </w:r>
          </w:p>
        </w:tc>
      </w:tr>
    </w:tbl>
    <w:p w:rsidR="00DB5127" w:rsidRDefault="00DB5127" w:rsidP="001E3827">
      <w:pPr>
        <w:bidi/>
        <w:rPr>
          <w:rFonts w:asciiTheme="majorBidi" w:hAnsiTheme="majorBidi" w:cstheme="majorBidi"/>
          <w:sz w:val="40"/>
          <w:szCs w:val="40"/>
          <w:lang w:bidi="ar-DZ"/>
        </w:rPr>
      </w:pPr>
    </w:p>
    <w:p w:rsidR="000C1AC9" w:rsidRPr="00137BDC" w:rsidRDefault="000C1AC9" w:rsidP="000C1AC9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B5127" w:rsidRPr="00137BDC" w:rsidRDefault="00DB5127" w:rsidP="000C1AC9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  <w:proofErr w:type="gramStart"/>
      <w:r w:rsidRPr="000C1AC9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تأشيرة</w:t>
      </w:r>
      <w:proofErr w:type="gramEnd"/>
      <w:r w:rsidRPr="000C1AC9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رقم</w:t>
      </w:r>
      <w:r w:rsidRPr="00137BDC">
        <w:rPr>
          <w:rFonts w:asciiTheme="majorBidi" w:hAnsiTheme="majorBidi" w:cstheme="majorBidi"/>
          <w:sz w:val="40"/>
          <w:szCs w:val="40"/>
          <w:rtl/>
          <w:lang w:bidi="ar-DZ"/>
        </w:rPr>
        <w:t xml:space="preserve">...............            </w:t>
      </w:r>
      <w:r w:rsidRPr="000C1AC9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المؤرخة في</w:t>
      </w:r>
      <w:r w:rsidRPr="00137BDC">
        <w:rPr>
          <w:rFonts w:asciiTheme="majorBidi" w:hAnsiTheme="majorBidi" w:cstheme="majorBidi"/>
          <w:sz w:val="40"/>
          <w:szCs w:val="40"/>
          <w:rtl/>
          <w:lang w:bidi="ar-DZ"/>
        </w:rPr>
        <w:t xml:space="preserve"> ................</w:t>
      </w:r>
    </w:p>
    <w:p w:rsidR="00DB5127" w:rsidRDefault="00DB5127" w:rsidP="001E3827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/>
          <w:sz w:val="40"/>
          <w:szCs w:val="40"/>
          <w:rtl/>
          <w:lang w:bidi="ar-DZ"/>
        </w:rPr>
        <w:t xml:space="preserve">                             </w:t>
      </w:r>
    </w:p>
    <w:p w:rsidR="00DB5127" w:rsidRDefault="00DB5127" w:rsidP="001E3827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AA68EF" w:rsidRDefault="00AA68EF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lang w:bidi="ar-DZ"/>
        </w:rPr>
      </w:pPr>
    </w:p>
    <w:p w:rsidR="000C1AC9" w:rsidRDefault="000C1AC9" w:rsidP="000C1AC9">
      <w:pPr>
        <w:bidi/>
        <w:rPr>
          <w:lang w:bidi="ar-DZ"/>
        </w:rPr>
      </w:pPr>
    </w:p>
    <w:p w:rsidR="000C1AC9" w:rsidRDefault="000C1AC9" w:rsidP="000C1AC9">
      <w:pPr>
        <w:bidi/>
        <w:rPr>
          <w:lang w:bidi="ar-DZ"/>
        </w:rPr>
      </w:pPr>
    </w:p>
    <w:p w:rsidR="000C1AC9" w:rsidRDefault="000C1AC9" w:rsidP="000C1AC9">
      <w:pPr>
        <w:bidi/>
        <w:rPr>
          <w:lang w:bidi="ar-DZ"/>
        </w:rPr>
      </w:pPr>
    </w:p>
    <w:p w:rsidR="000C1AC9" w:rsidRDefault="000C1AC9" w:rsidP="000C1AC9">
      <w:pPr>
        <w:bidi/>
        <w:rPr>
          <w:lang w:bidi="ar-DZ"/>
        </w:rPr>
      </w:pPr>
    </w:p>
    <w:p w:rsidR="000C1AC9" w:rsidRDefault="000C1AC9" w:rsidP="000C1AC9">
      <w:pPr>
        <w:bidi/>
        <w:rPr>
          <w:lang w:bidi="ar-DZ"/>
        </w:rPr>
      </w:pPr>
    </w:p>
    <w:p w:rsidR="000C1AC9" w:rsidRDefault="000C1AC9" w:rsidP="000C1AC9">
      <w:pPr>
        <w:bidi/>
        <w:rPr>
          <w:rtl/>
          <w:lang w:bidi="ar-DZ"/>
        </w:rPr>
      </w:pPr>
    </w:p>
    <w:p w:rsidR="00DB5127" w:rsidRDefault="00DB5127" w:rsidP="001E3827">
      <w:pPr>
        <w:bidi/>
        <w:rPr>
          <w:rtl/>
          <w:lang w:bidi="ar-DZ"/>
        </w:rPr>
      </w:pPr>
    </w:p>
    <w:p w:rsidR="00DB5127" w:rsidRDefault="000C1AC9" w:rsidP="001E3827">
      <w:pPr>
        <w:tabs>
          <w:tab w:val="left" w:pos="5353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lastRenderedPageBreak/>
        <w:t xml:space="preserve">       </w:t>
      </w:r>
      <w:r w:rsidR="00DB51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دفتر الشروط المتعلق باليات </w:t>
      </w:r>
      <w:proofErr w:type="spellStart"/>
      <w:r w:rsidR="00DB5127">
        <w:rPr>
          <w:rFonts w:asciiTheme="majorBidi" w:hAnsiTheme="majorBidi" w:cstheme="majorBidi" w:hint="cs"/>
          <w:sz w:val="32"/>
          <w:szCs w:val="32"/>
          <w:rtl/>
          <w:lang w:bidi="ar-DZ"/>
        </w:rPr>
        <w:t>تاطير</w:t>
      </w:r>
      <w:proofErr w:type="spellEnd"/>
      <w:r w:rsidR="00DB51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عمليات تصدير بعض المواد و المنتوجات المصنعة اساسا من تحويل و </w:t>
      </w:r>
      <w:proofErr w:type="spellStart"/>
      <w:r w:rsidR="00DB5127">
        <w:rPr>
          <w:rFonts w:asciiTheme="majorBidi" w:hAnsiTheme="majorBidi" w:cstheme="majorBidi" w:hint="cs"/>
          <w:sz w:val="32"/>
          <w:szCs w:val="32"/>
          <w:rtl/>
          <w:lang w:bidi="ar-DZ"/>
        </w:rPr>
        <w:t>رسكلة</w:t>
      </w:r>
      <w:proofErr w:type="spellEnd"/>
      <w:r w:rsidR="00DB51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نفايات المعادن الحديدية و غير الحديدية               </w:t>
      </w:r>
    </w:p>
    <w:p w:rsidR="00DB5127" w:rsidRDefault="00DB5127" w:rsidP="001E3827">
      <w:pPr>
        <w:bidi/>
        <w:rPr>
          <w:rFonts w:asciiTheme="majorBidi" w:hAnsiTheme="majorBidi" w:cstheme="majorBidi"/>
          <w:sz w:val="32"/>
          <w:szCs w:val="32"/>
          <w:lang w:bidi="ar-DZ"/>
        </w:rPr>
      </w:pPr>
    </w:p>
    <w:p w:rsidR="00DB5127" w:rsidRDefault="00DB5127" w:rsidP="001E3827">
      <w:pPr>
        <w:tabs>
          <w:tab w:val="left" w:pos="8081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الاولى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: يهدف دفتر الشروط هذا,الى تحديد الالتزامات التي يجب ان يخضع لها كل متعامل اقتصادي يقوم بتصدير بعض المواد و المنتوجات المصنعة اساسا من تحويل و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رسكلة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نفايات المعادن الحديدية و غير الحديدية و ذلك طبقا لأحكام التعليمة الوزارية المشتركة المؤرخة 23 جوان 2021 التي تحدد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اليات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تاطير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عمليات تصدير هذه المواد و المنتوجات.</w:t>
      </w:r>
    </w:p>
    <w:p w:rsidR="00DB5127" w:rsidRPr="001A7F55" w:rsidRDefault="00DB5127" w:rsidP="001E3827">
      <w:pPr>
        <w:tabs>
          <w:tab w:val="left" w:pos="8081"/>
        </w:tabs>
        <w:bidi/>
        <w:spacing w:line="276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DB5127" w:rsidRDefault="00DB5127" w:rsidP="001E3827">
      <w:pPr>
        <w:tabs>
          <w:tab w:val="left" w:pos="7776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2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:لا يمكن تصدير إلا المواد و المنتوجات التي ينتجها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متعاملون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اقتصاديون يمارسون نشاط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تحويل و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الرسكلة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بصفة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قانونية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او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التي ت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ق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تنيها المؤسسات المصدرة من المتعاملين الاقتصاديين المذكورين.</w:t>
      </w:r>
    </w:p>
    <w:p w:rsidR="00DB5127" w:rsidRPr="001A7F55" w:rsidRDefault="00DB5127" w:rsidP="001E3827">
      <w:pPr>
        <w:tabs>
          <w:tab w:val="left" w:pos="7776"/>
        </w:tabs>
        <w:bidi/>
        <w:spacing w:line="276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3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:يتم تخزين المواد و المنتوجات الموجهة للتصدير المنصوص عليها في المادة الثانية من دفتر الشروط من طرف متعاملين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اقتصاديين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يتوفرون على منشات مهيأة لهذا الغرض و بطر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ي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قة لا تلحق اي ضرر بالبيئة و صحة و سلامة المواطنين و </w:t>
      </w:r>
      <w:r w:rsidRPr="001A7F55">
        <w:rPr>
          <w:rFonts w:asciiTheme="majorBidi" w:hAnsiTheme="majorBidi" w:cstheme="majorBidi"/>
          <w:sz w:val="36"/>
          <w:szCs w:val="36"/>
          <w:rtl/>
        </w:rPr>
        <w:t>أ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منهم.</w:t>
      </w:r>
    </w:p>
    <w:p w:rsidR="00DB5127" w:rsidRPr="001A7F55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DB5127" w:rsidRPr="001A7F55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4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: يجب ان يكون طلب الحصول على دفتر الشروط مرفقا بالوثائق الاتية  </w:t>
      </w:r>
    </w:p>
    <w:p w:rsidR="00DB5127" w:rsidRDefault="00DB5127" w:rsidP="001E3827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6"/>
          <w:szCs w:val="36"/>
          <w:lang w:bidi="ar-DZ"/>
        </w:rPr>
      </w:pP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 بطاقة الاستعلامات الملحقة بدفتر الشروط </w:t>
      </w:r>
      <w:proofErr w:type="gram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هذا .</w:t>
      </w:r>
      <w:proofErr w:type="gramEnd"/>
    </w:p>
    <w:p w:rsidR="000C1AC9" w:rsidRPr="001A7F55" w:rsidRDefault="000C1AC9" w:rsidP="000C1AC9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DB5127" w:rsidRPr="001A7F55" w:rsidRDefault="00DB5127" w:rsidP="001E3827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 </w:t>
      </w: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بالنسبة للمنتجين :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الاعتمادات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اللازمة وفق القوانين المنظمة لممارسة نشاط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جمع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,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رسكلة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 تحويل نفايات المعادن و الصادرة عن وزارة البيئة و/او السلطات المعنية.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DB5127" w:rsidRPr="001A7F55" w:rsidRDefault="00DB5127" w:rsidP="001E3827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 </w:t>
      </w: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بالنسبة للمصدر غير المنتج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:مذكرة اتفاق او عقد تجاري مبدئي مع منتج معتمد </w:t>
      </w:r>
    </w:p>
    <w:p w:rsidR="00DB5127" w:rsidRPr="001A7F55" w:rsidRDefault="00DB5127" w:rsidP="001E3827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 كل وثيقة </w:t>
      </w:r>
      <w:proofErr w:type="spell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اخرى</w:t>
      </w:r>
      <w:proofErr w:type="spellEnd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مطلوبة وفق التنظيم المعمول به.</w:t>
      </w:r>
    </w:p>
    <w:p w:rsidR="00DB5127" w:rsidRPr="001A7F55" w:rsidRDefault="00DB5127" w:rsidP="001E3827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DB5127" w:rsidRDefault="00DB5127" w:rsidP="001E3827">
      <w:pPr>
        <w:tabs>
          <w:tab w:val="left" w:pos="66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tabs>
          <w:tab w:val="left" w:pos="66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tabs>
          <w:tab w:val="left" w:pos="66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tabs>
          <w:tab w:val="left" w:pos="66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tabs>
          <w:tab w:val="left" w:pos="66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tabs>
          <w:tab w:val="left" w:pos="66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lastRenderedPageBreak/>
        <w:t xml:space="preserve">    </w:t>
      </w:r>
    </w:p>
    <w:p w:rsidR="00DB5127" w:rsidRDefault="00DB5127" w:rsidP="001E3827">
      <w:pPr>
        <w:tabs>
          <w:tab w:val="left" w:pos="6624"/>
        </w:tabs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5</w:t>
      </w: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يتعين على المصدر عند كل عملية تصدير ان يسهر تحت مسؤوليته على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اثبات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مصدر المواد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الاولية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للمنتوجات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 المواد الموجهة للتصدير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DB5127" w:rsidRDefault="00DB5127" w:rsidP="001E382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6</w:t>
      </w: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تحدد مدة صلاحية دفتر الشروط بسنتين (2) قابلة للتجديد,بطلب من المصدر و تقديم حصيلة عمليات التصدير المنجزة خلال هذه الفترة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7</w:t>
      </w: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يلتزم المصدر بصحة المعلومات المقدمة و دقتها وكذا بصحة البيانات</w:t>
      </w: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الواردة في بطاقة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الاستعلامات ,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كما يلتزم بالامتثال الصارم للشروط المحددة في دفتر الشروط هذا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8</w:t>
      </w:r>
      <w:r w:rsidRPr="001A7F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دون المساس بالعقوبات الاخرى المنصوص عليها في التشريع المعمول </w:t>
      </w: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به فانه يترتب على كل اخلال بالالتزامات سحب دفتر الشروط هذا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حرر بالجزائر في .........................................</w:t>
      </w: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Default="00DB5127" w:rsidP="001E3827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5127" w:rsidRPr="000C1AC9" w:rsidRDefault="00DB5127" w:rsidP="001E3827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تأشيرة المدير العام للتجارة الخارجية          </w:t>
      </w:r>
      <w:r w:rsidR="000C1AC9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المصدر</w:t>
      </w:r>
    </w:p>
    <w:p w:rsidR="00DB5127" w:rsidRPr="000C1AC9" w:rsidRDefault="00DB5127" w:rsidP="000C1AC9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</w:t>
      </w:r>
      <w:r w:rsidR="000C1AC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</w:t>
      </w:r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عبارة قرئ و </w:t>
      </w:r>
      <w:proofErr w:type="gramStart"/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وافق</w:t>
      </w:r>
      <w:proofErr w:type="gramEnd"/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عليه</w:t>
      </w:r>
    </w:p>
    <w:p w:rsidR="00DB5127" w:rsidRPr="000C1AC9" w:rsidRDefault="00DB5127" w:rsidP="001E3827">
      <w:pPr>
        <w:bidi/>
        <w:rPr>
          <w:b/>
          <w:bCs/>
          <w:rtl/>
          <w:lang w:bidi="ar-DZ"/>
        </w:rPr>
      </w:pPr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</w:t>
      </w:r>
      <w:r w:rsidR="000C1AC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</w:t>
      </w:r>
      <w:r w:rsidRPr="000C1AC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ختم و امضاء المصدر</w:t>
      </w:r>
    </w:p>
    <w:sectPr w:rsidR="00DB5127" w:rsidRPr="000C1AC9" w:rsidSect="00AA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127"/>
    <w:rsid w:val="000C1AC9"/>
    <w:rsid w:val="001E3827"/>
    <w:rsid w:val="00351F6B"/>
    <w:rsid w:val="00AA68EF"/>
    <w:rsid w:val="00AD6C69"/>
    <w:rsid w:val="00DB5127"/>
    <w:rsid w:val="00EC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27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2225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PC-INFO</cp:lastModifiedBy>
  <cp:revision>4</cp:revision>
  <dcterms:created xsi:type="dcterms:W3CDTF">2021-07-14T11:08:00Z</dcterms:created>
  <dcterms:modified xsi:type="dcterms:W3CDTF">2021-07-14T14:44:00Z</dcterms:modified>
</cp:coreProperties>
</file>